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7C" w:rsidRPr="00A01970" w:rsidRDefault="00F2437C" w:rsidP="00AE117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0" distR="0" simplePos="0" relativeHeight="251663360" behindDoc="0" locked="0" layoutInCell="1" allowOverlap="0" wp14:anchorId="6D95DEA6" wp14:editId="298B8383">
            <wp:simplePos x="0" y="0"/>
            <wp:positionH relativeFrom="column">
              <wp:posOffset>6985</wp:posOffset>
            </wp:positionH>
            <wp:positionV relativeFrom="line">
              <wp:posOffset>92075</wp:posOffset>
            </wp:positionV>
            <wp:extent cx="2914650" cy="2038350"/>
            <wp:effectExtent l="0" t="0" r="0" b="0"/>
            <wp:wrapSquare wrapText="bothSides"/>
            <wp:docPr id="4" name="Рисунок 6" descr="http://sbzosch.ucoz.ru/polezna_info/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bzosch.ucoz.ru/polezna_info/comput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178" w:rsidRPr="00A01970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A01970">
        <w:rPr>
          <w:rFonts w:ascii="Times New Roman" w:hAnsi="Times New Roman"/>
          <w:sz w:val="18"/>
          <w:szCs w:val="18"/>
        </w:rPr>
        <w:t>сновные факторы, оказывающие вредное воздействие на детский организм:</w:t>
      </w:r>
    </w:p>
    <w:p w:rsidR="00F2437C" w:rsidRPr="00A01970" w:rsidRDefault="00F2437C" w:rsidP="00AE1178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>Нагрузка на глаза </w:t>
      </w:r>
    </w:p>
    <w:p w:rsidR="00F2437C" w:rsidRPr="00A01970" w:rsidRDefault="00F2437C" w:rsidP="00AE1178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>Неправильная поза </w:t>
      </w:r>
    </w:p>
    <w:p w:rsidR="00F2437C" w:rsidRPr="00A01970" w:rsidRDefault="00F2437C" w:rsidP="00AE1178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>Психологическое давление </w:t>
      </w:r>
    </w:p>
    <w:p w:rsidR="00F2437C" w:rsidRPr="00A01970" w:rsidRDefault="00F2437C" w:rsidP="00AE1178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>Электромагнитное излучение </w:t>
      </w:r>
    </w:p>
    <w:p w:rsidR="00F2437C" w:rsidRPr="00A01970" w:rsidRDefault="00F2437C" w:rsidP="00F2437C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bCs/>
          <w:sz w:val="18"/>
          <w:szCs w:val="18"/>
        </w:rPr>
        <w:t>Нагрузка на глаза</w:t>
      </w:r>
    </w:p>
    <w:p w:rsidR="00F2437C" w:rsidRPr="00A01970" w:rsidRDefault="00AD4A59" w:rsidP="00AD4A5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>Э</w:t>
      </w:r>
      <w:r w:rsidR="00F2437C" w:rsidRPr="00A01970">
        <w:rPr>
          <w:rFonts w:ascii="Times New Roman" w:hAnsi="Times New Roman"/>
          <w:sz w:val="18"/>
          <w:szCs w:val="18"/>
        </w:rPr>
        <w:t>то самый главный фактор. Именно из-за нагрузки на зрение у ребенка за компьютером возникают головные боли и головокружение. Если работать за компьютером в течение длительного времени, зрительное переутомление может привести к устойчивому снижению остроты зрения и возникновение глазных болезней. </w:t>
      </w:r>
      <w:r w:rsidR="00A01970" w:rsidRPr="00A01970">
        <w:rPr>
          <w:rFonts w:ascii="Times New Roman" w:hAnsi="Times New Roman"/>
          <w:noProof/>
          <w:sz w:val="18"/>
          <w:szCs w:val="18"/>
          <w:lang w:eastAsia="ru-RU"/>
        </w:rPr>
        <w:t xml:space="preserve"> </w:t>
      </w:r>
      <w:r w:rsidR="00F2437C" w:rsidRPr="00A01970">
        <w:rPr>
          <w:rFonts w:ascii="Times New Roman" w:hAnsi="Times New Roman"/>
          <w:b/>
          <w:bCs/>
          <w:sz w:val="18"/>
          <w:szCs w:val="18"/>
        </w:rPr>
        <w:t>Вот несколько полезных советов:</w:t>
      </w:r>
    </w:p>
    <w:p w:rsidR="00F2437C" w:rsidRPr="00A01970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bCs/>
          <w:sz w:val="18"/>
          <w:szCs w:val="18"/>
        </w:rPr>
        <w:t>1. Правильная поза. </w:t>
      </w:r>
      <w:r w:rsidRPr="00A01970">
        <w:rPr>
          <w:rFonts w:ascii="Times New Roman" w:hAnsi="Times New Roman"/>
          <w:sz w:val="18"/>
          <w:szCs w:val="18"/>
        </w:rPr>
        <w:t xml:space="preserve">Во время работы за компьютером нужно сидеть прямо напротив экрана, так, чтобы верхняя часть экрана находилась на уровне глаз. Ни в коем случае нельзя работать за компьютером лежа. Нельзя работать за компьютером во время еды, а также </w:t>
      </w:r>
      <w:proofErr w:type="gramStart"/>
      <w:r w:rsidRPr="00A01970">
        <w:rPr>
          <w:rFonts w:ascii="Times New Roman" w:hAnsi="Times New Roman"/>
          <w:sz w:val="18"/>
          <w:szCs w:val="18"/>
        </w:rPr>
        <w:t>сидеть</w:t>
      </w:r>
      <w:proofErr w:type="gramEnd"/>
      <w:r w:rsidRPr="00A01970">
        <w:rPr>
          <w:rFonts w:ascii="Times New Roman" w:hAnsi="Times New Roman"/>
          <w:sz w:val="18"/>
          <w:szCs w:val="18"/>
        </w:rPr>
        <w:t xml:space="preserve"> ссутулившись, иначе нарушится нормальная работа внутренних органов.</w:t>
      </w:r>
    </w:p>
    <w:p w:rsidR="00F2437C" w:rsidRPr="00A01970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bCs/>
          <w:sz w:val="18"/>
          <w:szCs w:val="18"/>
        </w:rPr>
        <w:t>2. Расстояние от глаз до монитора</w:t>
      </w:r>
      <w:r w:rsidRPr="00A01970">
        <w:rPr>
          <w:rFonts w:ascii="Times New Roman" w:hAnsi="Times New Roman"/>
          <w:sz w:val="18"/>
          <w:szCs w:val="18"/>
        </w:rPr>
        <w:t> должно составлять 45-60 см. Если вы играете на ТВ приставке, расстояние от глаз до экрана телевизора должно быть не менее 3 м.</w:t>
      </w:r>
    </w:p>
    <w:p w:rsidR="00F2437C" w:rsidRPr="00A01970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bCs/>
          <w:sz w:val="18"/>
          <w:szCs w:val="18"/>
        </w:rPr>
        <w:t>3. Защитные средства. </w:t>
      </w:r>
      <w:r w:rsidRPr="00A01970">
        <w:rPr>
          <w:rFonts w:ascii="Times New Roman" w:hAnsi="Times New Roman"/>
          <w:sz w:val="18"/>
          <w:szCs w:val="18"/>
        </w:rPr>
        <w:t>Если вы или ваш ребенок носите очки, их нужно надевать и во время работы за компьютером. Также можно использовать специальные защитные очки с линзами-светофильтрами.</w:t>
      </w:r>
    </w:p>
    <w:p w:rsidR="00F2437C" w:rsidRPr="00A01970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bCs/>
          <w:sz w:val="18"/>
          <w:szCs w:val="18"/>
        </w:rPr>
        <w:t>4. Правильное освещение. </w:t>
      </w:r>
      <w:r w:rsidRPr="00A01970">
        <w:rPr>
          <w:rFonts w:ascii="Times New Roman" w:hAnsi="Times New Roman"/>
          <w:sz w:val="18"/>
          <w:szCs w:val="18"/>
        </w:rPr>
        <w:t>Помещение, где расположен компьютер, должно быть хорошо освещено. В солнечную погоду прикрывайте окна шторами, чтобы монитор не отсвечивал.</w:t>
      </w:r>
    </w:p>
    <w:p w:rsidR="00F2437C" w:rsidRPr="00A01970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bCs/>
          <w:sz w:val="18"/>
          <w:szCs w:val="18"/>
        </w:rPr>
        <w:t>5. Самочувствие. </w:t>
      </w:r>
      <w:r w:rsidRPr="00A01970">
        <w:rPr>
          <w:rFonts w:ascii="Times New Roman" w:hAnsi="Times New Roman"/>
          <w:sz w:val="18"/>
          <w:szCs w:val="18"/>
        </w:rPr>
        <w:t xml:space="preserve">Нельзя работать за компьютером в болезненном или ослабленном состоянии. </w:t>
      </w:r>
      <w:r w:rsidRPr="00A01970">
        <w:rPr>
          <w:rFonts w:ascii="Times New Roman" w:hAnsi="Times New Roman"/>
          <w:sz w:val="18"/>
          <w:szCs w:val="18"/>
        </w:rPr>
        <w:lastRenderedPageBreak/>
        <w:t>Это еще больше утомит организм и замедлит процесс выздоровления.</w:t>
      </w:r>
    </w:p>
    <w:p w:rsidR="00F2437C" w:rsidRPr="00A01970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bCs/>
          <w:sz w:val="18"/>
          <w:szCs w:val="18"/>
        </w:rPr>
        <w:t>6. Соблюдать режим работы и отдыха.</w:t>
      </w:r>
      <w:r w:rsidRPr="00A01970">
        <w:rPr>
          <w:rFonts w:ascii="Times New Roman" w:hAnsi="Times New Roman"/>
          <w:sz w:val="18"/>
          <w:szCs w:val="18"/>
        </w:rPr>
        <w:t> Время от времени необходимо переводить взгляд на посторонние предметы, находящиеся в комнате, а через каждые полчаса делать перерыв на 10-15 минут. Когда мы смотрим телевизор или работаем за компьютером, наши глаза моргают в 6 раз меньше, чем в обычных условиях, и, следовательно, реже омываются слезной жидкостью. Это чревато пересыханием роговицы глаза. </w:t>
      </w:r>
    </w:p>
    <w:p w:rsidR="00F2437C" w:rsidRPr="00A01970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bCs/>
          <w:sz w:val="18"/>
          <w:szCs w:val="18"/>
        </w:rPr>
        <w:t>7. Специальная гимнастика. </w:t>
      </w:r>
      <w:r w:rsidRPr="00A01970">
        <w:rPr>
          <w:rFonts w:ascii="Times New Roman" w:hAnsi="Times New Roman"/>
          <w:sz w:val="18"/>
          <w:szCs w:val="18"/>
        </w:rPr>
        <w:t>Во время перерыва рекомендуется делать гимнастику для глаз. Нужно встать у окна, посмотреть вдаль, а затем быстро сконцентрировать взгляд на кончике носа. И так 10 раз подряд. Затем нужно быстро поморгать в течение 20-30 секунд. Есть и другое упражнение: резко посмотреть сначала вверх, затем влево, вниз и вправо. Повторить процедуру 10 раз, после чего закрыть глаза и дать им отдохнуть. </w:t>
      </w:r>
    </w:p>
    <w:p w:rsidR="00F2437C" w:rsidRPr="00A01970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bCs/>
          <w:sz w:val="18"/>
          <w:szCs w:val="18"/>
        </w:rPr>
        <w:t>8. Питание.</w:t>
      </w:r>
      <w:r w:rsidRPr="00A01970">
        <w:rPr>
          <w:rFonts w:ascii="Times New Roman" w:hAnsi="Times New Roman"/>
          <w:sz w:val="18"/>
          <w:szCs w:val="18"/>
        </w:rPr>
        <w:t> Очень полезно принимать витамин A. Он отвечает за чувствительность глаз к яркому свету и резкой смене изображения. Только в точности следуйте инструкции: избыток витамина</w:t>
      </w:r>
      <w:proofErr w:type="gramStart"/>
      <w:r w:rsidRPr="00A01970">
        <w:rPr>
          <w:rFonts w:ascii="Times New Roman" w:hAnsi="Times New Roman"/>
          <w:sz w:val="18"/>
          <w:szCs w:val="18"/>
        </w:rPr>
        <w:t xml:space="preserve"> А</w:t>
      </w:r>
      <w:proofErr w:type="gramEnd"/>
      <w:r w:rsidRPr="00A01970">
        <w:rPr>
          <w:rFonts w:ascii="Times New Roman" w:hAnsi="Times New Roman"/>
          <w:sz w:val="18"/>
          <w:szCs w:val="18"/>
        </w:rPr>
        <w:t xml:space="preserve"> ни к чему хорошему не приводит.</w:t>
      </w:r>
    </w:p>
    <w:p w:rsidR="00F2437C" w:rsidRPr="00A01970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bCs/>
          <w:sz w:val="18"/>
          <w:szCs w:val="18"/>
        </w:rPr>
        <w:t>Качество монитора</w:t>
      </w:r>
    </w:p>
    <w:p w:rsidR="00F2437C" w:rsidRPr="00A01970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>Нагрузка на зрение может быть существенно снижена за счет улучшения качества монитора. Современные мониторы обеспечивают высокую контрастность и чистоту цветов даже в условиях внешней засветки. Самыми безопасными для глаз являются </w:t>
      </w:r>
      <w:r w:rsidRPr="00A01970">
        <w:rPr>
          <w:rFonts w:ascii="Times New Roman" w:hAnsi="Times New Roman"/>
          <w:b/>
          <w:bCs/>
          <w:sz w:val="18"/>
          <w:szCs w:val="18"/>
        </w:rPr>
        <w:t>жидкокристаллические дисплеи.</w:t>
      </w:r>
      <w:r w:rsidRPr="00A01970">
        <w:rPr>
          <w:rFonts w:ascii="Times New Roman" w:hAnsi="Times New Roman"/>
          <w:sz w:val="18"/>
          <w:szCs w:val="18"/>
        </w:rPr>
        <w:t> В настоящее время они являются приоритетным направлением развития технологии мониторов. К их преимуществам можно отнести малый размер и вес по сравнению с электронно-лучевыми трубками, идеальную фокусировку и геометрию изображения, отсутствие видимого мерцания и помех от магнитных полей. Энергопотребление у ЖК мониторов в 2-4 раза меньше, чем у электронно-лучевых трубок и плазменных экранов. Лучше использовать высокочастотные мониторы (с частотой регенерации не менее </w:t>
      </w:r>
      <w:r w:rsidRPr="00A01970">
        <w:rPr>
          <w:rFonts w:ascii="Times New Roman" w:hAnsi="Times New Roman"/>
          <w:b/>
          <w:bCs/>
          <w:sz w:val="18"/>
          <w:szCs w:val="18"/>
        </w:rPr>
        <w:t>75 Гц</w:t>
      </w:r>
      <w:r w:rsidRPr="00A01970">
        <w:rPr>
          <w:rFonts w:ascii="Times New Roman" w:hAnsi="Times New Roman"/>
          <w:sz w:val="18"/>
          <w:szCs w:val="18"/>
        </w:rPr>
        <w:t> и размером зерна не более 0,28 мм). Старайтесь сделать изображение максимально четким. На всех современных телевизорах и мониторах есть специальная функция регулировки четкости. При частом использовании компьютера необходимо выбрать видеокарту, не искажающую реальное изображение. Кроме этого, обратите внимание на VGA-кабель монитора, именно он может быть источником дополнительных помех.</w:t>
      </w:r>
    </w:p>
    <w:p w:rsidR="00F2437C" w:rsidRPr="00A01970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 xml:space="preserve">Тем, кто много времени проводит за компьютером, можно посоветовать устанавливать более высокую яркость для просмотра картинок и видео и более </w:t>
      </w:r>
      <w:r w:rsidRPr="00A01970">
        <w:rPr>
          <w:rFonts w:ascii="Times New Roman" w:hAnsi="Times New Roman"/>
          <w:sz w:val="18"/>
          <w:szCs w:val="18"/>
        </w:rPr>
        <w:lastRenderedPageBreak/>
        <w:t>низкую для работы с текстами. Но запомните: глаз человека воспринимает только среднюю яркость экранного изображения, поэтому ставить слишком высокую или слишком низкую яркость бесполезно. </w:t>
      </w:r>
    </w:p>
    <w:p w:rsidR="00F2437C" w:rsidRPr="00A01970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>И не забывайте протирать экран монитора специальными салфетками. Слой пыли и грязи может быть одной из причин низкого качества изображения. </w:t>
      </w:r>
    </w:p>
    <w:p w:rsidR="00AD4A59" w:rsidRPr="00A01970" w:rsidRDefault="00AD4A59" w:rsidP="00AD4A59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A01970">
        <w:rPr>
          <w:rFonts w:ascii="Times New Roman" w:hAnsi="Times New Roman"/>
          <w:b/>
          <w:sz w:val="18"/>
          <w:szCs w:val="18"/>
        </w:rPr>
        <w:t>Неправильная поза</w:t>
      </w:r>
    </w:p>
    <w:p w:rsidR="00AD4A59" w:rsidRPr="00A01970" w:rsidRDefault="00AD4A59" w:rsidP="00AD4A59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 xml:space="preserve">Из-за неправильной позы возникают следующие </w:t>
      </w:r>
      <w:r w:rsidRPr="00A01970">
        <w:rPr>
          <w:rFonts w:ascii="Times New Roman" w:hAnsi="Times New Roman"/>
          <w:b/>
          <w:sz w:val="18"/>
          <w:szCs w:val="18"/>
        </w:rPr>
        <w:t>нарушения:</w:t>
      </w:r>
    </w:p>
    <w:p w:rsidR="00AD4A59" w:rsidRPr="00A01970" w:rsidRDefault="00AD4A59" w:rsidP="00AD4A5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sz w:val="18"/>
          <w:szCs w:val="18"/>
        </w:rPr>
        <w:t>Затрудненное дыхание.</w:t>
      </w:r>
      <w:r w:rsidRPr="00A01970">
        <w:rPr>
          <w:rFonts w:ascii="Times New Roman" w:hAnsi="Times New Roman"/>
          <w:sz w:val="18"/>
          <w:szCs w:val="18"/>
        </w:rPr>
        <w:t xml:space="preserve"> Это самый коварный из всех врагов. Вынесенные вперед локти не дают свободно двигаться грудной клетке. Это может привести к приступам кашля, развитию астмы и прочим отклонениям.</w:t>
      </w:r>
    </w:p>
    <w:p w:rsidR="00AD4A59" w:rsidRPr="00A01970" w:rsidRDefault="00AD4A59" w:rsidP="00AD4A5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sz w:val="18"/>
          <w:szCs w:val="18"/>
        </w:rPr>
        <w:t>Остеохондроз.</w:t>
      </w:r>
      <w:r w:rsidRPr="00A01970">
        <w:rPr>
          <w:rFonts w:ascii="Times New Roman" w:hAnsi="Times New Roman"/>
          <w:sz w:val="18"/>
          <w:szCs w:val="18"/>
        </w:rPr>
        <w:t xml:space="preserve"> Длительное сидение с опущенными плечами вызывает стойкое изменение костно-мышечной системы, а иногда искривление позвоночника.</w:t>
      </w:r>
    </w:p>
    <w:p w:rsidR="00AD4A59" w:rsidRPr="00A01970" w:rsidRDefault="00AD4A59" w:rsidP="00AD4A5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sz w:val="18"/>
          <w:szCs w:val="18"/>
        </w:rPr>
        <w:t>Заболевания суставов кистей рук</w:t>
      </w:r>
      <w:r w:rsidRPr="00A01970">
        <w:rPr>
          <w:rFonts w:ascii="Times New Roman" w:hAnsi="Times New Roman"/>
          <w:sz w:val="18"/>
          <w:szCs w:val="18"/>
        </w:rPr>
        <w:t>. Это профессиональные заболевания, ранее преследовавшие машинисток, а ныне — операторов компьютера. При работе за компьютером рука человека вынуждена совершать множество мелких движений. Как следствие, возникает сильная усталость, а в запущенных случаях развиваются хронические заболевания.</w:t>
      </w:r>
    </w:p>
    <w:p w:rsidR="008035F1" w:rsidRPr="00A01970" w:rsidRDefault="008035F1" w:rsidP="008035F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>1. Самое важное — это </w:t>
      </w:r>
      <w:r w:rsidRPr="00A01970">
        <w:rPr>
          <w:rFonts w:ascii="Times New Roman" w:hAnsi="Times New Roman"/>
          <w:b/>
          <w:bCs/>
          <w:sz w:val="18"/>
          <w:szCs w:val="18"/>
        </w:rPr>
        <w:t>правильно подобранная мебель</w:t>
      </w:r>
      <w:r w:rsidRPr="00A01970">
        <w:rPr>
          <w:rFonts w:ascii="Times New Roman" w:hAnsi="Times New Roman"/>
          <w:sz w:val="18"/>
          <w:szCs w:val="18"/>
        </w:rPr>
        <w:t xml:space="preserve">. Столы, стулья и прочие аксессуары должны быть специализированными. Если вы оборудуете рабочее место ребенка, мебель должна быть именно детской. Хороший стул снижает нагрузку вдвое. </w:t>
      </w:r>
    </w:p>
    <w:p w:rsidR="008035F1" w:rsidRPr="00A01970" w:rsidRDefault="008035F1" w:rsidP="008035F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>2.</w:t>
      </w:r>
      <w:r w:rsidRPr="00A01970">
        <w:rPr>
          <w:rFonts w:ascii="Times New Roman" w:hAnsi="Times New Roman"/>
          <w:b/>
          <w:bCs/>
          <w:sz w:val="18"/>
          <w:szCs w:val="18"/>
        </w:rPr>
        <w:t> Стол должен быть компьютерным</w:t>
      </w:r>
      <w:r w:rsidRPr="00A01970">
        <w:rPr>
          <w:rFonts w:ascii="Times New Roman" w:hAnsi="Times New Roman"/>
          <w:sz w:val="18"/>
          <w:szCs w:val="18"/>
        </w:rPr>
        <w:t xml:space="preserve">, со специальной выдвижной доской под клавиатуру. </w:t>
      </w:r>
    </w:p>
    <w:p w:rsidR="008035F1" w:rsidRPr="00A01970" w:rsidRDefault="008035F1" w:rsidP="008035F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>3. В школе на уроках информатики пригодится </w:t>
      </w:r>
      <w:r w:rsidRPr="00A01970">
        <w:rPr>
          <w:rFonts w:ascii="Times New Roman" w:hAnsi="Times New Roman"/>
          <w:b/>
          <w:bCs/>
          <w:sz w:val="18"/>
          <w:szCs w:val="18"/>
        </w:rPr>
        <w:t>проекционное оборудование</w:t>
      </w:r>
      <w:r w:rsidRPr="00A01970">
        <w:rPr>
          <w:rFonts w:ascii="Times New Roman" w:hAnsi="Times New Roman"/>
          <w:sz w:val="18"/>
          <w:szCs w:val="18"/>
        </w:rPr>
        <w:t>. Использование демонстрационного проектора способствует снижению нагрузки. </w:t>
      </w:r>
    </w:p>
    <w:p w:rsidR="005E2D38" w:rsidRPr="00A01970" w:rsidRDefault="005E2D38" w:rsidP="005E2D38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bCs/>
          <w:sz w:val="18"/>
          <w:szCs w:val="18"/>
        </w:rPr>
        <w:t>Психологическое давление</w:t>
      </w:r>
    </w:p>
    <w:p w:rsidR="005E2D38" w:rsidRPr="00A01970" w:rsidRDefault="005E2D38" w:rsidP="005E2D3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 xml:space="preserve">Третий по важности фактор — это нагрузка на психику. Работа за компьютером требует не меньшей сосредоточенности, чем вождение автомобиля. Играя в компьютерные игры, ребенок испытывает напряжение, </w:t>
      </w:r>
      <w:proofErr w:type="gramStart"/>
      <w:r w:rsidRPr="00A01970">
        <w:rPr>
          <w:rFonts w:ascii="Times New Roman" w:hAnsi="Times New Roman"/>
          <w:sz w:val="18"/>
          <w:szCs w:val="18"/>
        </w:rPr>
        <w:t>не сравнимое</w:t>
      </w:r>
      <w:proofErr w:type="gramEnd"/>
      <w:r w:rsidRPr="00A01970">
        <w:rPr>
          <w:rFonts w:ascii="Times New Roman" w:hAnsi="Times New Roman"/>
          <w:sz w:val="18"/>
          <w:szCs w:val="18"/>
        </w:rPr>
        <w:t xml:space="preserve"> с тем, что он получает в обычных условиях. Эта область мало изучена, поскольку современная </w:t>
      </w:r>
      <w:proofErr w:type="spellStart"/>
      <w:r w:rsidRPr="00A01970">
        <w:rPr>
          <w:rFonts w:ascii="Times New Roman" w:hAnsi="Times New Roman"/>
          <w:sz w:val="18"/>
          <w:szCs w:val="18"/>
        </w:rPr>
        <w:t>мультимедиатехника</w:t>
      </w:r>
      <w:proofErr w:type="spellEnd"/>
      <w:r w:rsidRPr="00A01970">
        <w:rPr>
          <w:rFonts w:ascii="Times New Roman" w:hAnsi="Times New Roman"/>
          <w:sz w:val="18"/>
          <w:szCs w:val="18"/>
        </w:rPr>
        <w:t xml:space="preserve"> появилась сравнительно недавно. И все же способы уменьшить психическую нагрузку существуют:</w:t>
      </w:r>
    </w:p>
    <w:p w:rsidR="005E2D38" w:rsidRPr="00A01970" w:rsidRDefault="005E2D38" w:rsidP="005E2D3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>1.  в работе следует делать </w:t>
      </w:r>
      <w:r w:rsidRPr="00A01970">
        <w:rPr>
          <w:rFonts w:ascii="Times New Roman" w:hAnsi="Times New Roman"/>
          <w:b/>
          <w:bCs/>
          <w:sz w:val="18"/>
          <w:szCs w:val="18"/>
        </w:rPr>
        <w:t>перерывы.</w:t>
      </w:r>
      <w:r w:rsidRPr="00A01970">
        <w:rPr>
          <w:rFonts w:ascii="Times New Roman" w:hAnsi="Times New Roman"/>
          <w:sz w:val="18"/>
          <w:szCs w:val="18"/>
        </w:rPr>
        <w:t> На уроке за этим следит учитель. Дома на компьютере следует поставить таймер, чтобы через каждые полчаса компьютер автоматически блокировался на 15 минут. </w:t>
      </w:r>
    </w:p>
    <w:p w:rsidR="005E2D38" w:rsidRPr="00A01970" w:rsidRDefault="005E2D38" w:rsidP="005E2D3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lastRenderedPageBreak/>
        <w:t>2. следует внимательно следить за </w:t>
      </w:r>
      <w:r w:rsidRPr="00A01970">
        <w:rPr>
          <w:rFonts w:ascii="Times New Roman" w:hAnsi="Times New Roman"/>
          <w:b/>
          <w:bCs/>
          <w:sz w:val="18"/>
          <w:szCs w:val="18"/>
        </w:rPr>
        <w:t>содержательной стороной игр</w:t>
      </w:r>
      <w:r w:rsidRPr="00A01970">
        <w:rPr>
          <w:rFonts w:ascii="Times New Roman" w:hAnsi="Times New Roman"/>
          <w:sz w:val="18"/>
          <w:szCs w:val="18"/>
        </w:rPr>
        <w:t>, в которые играет ребенок, и за тем, какие сайты он посещает. </w:t>
      </w:r>
    </w:p>
    <w:p w:rsidR="005E2D38" w:rsidRPr="00A01970" w:rsidRDefault="005E2D38" w:rsidP="005E2D38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bCs/>
          <w:sz w:val="18"/>
          <w:szCs w:val="18"/>
        </w:rPr>
        <w:t xml:space="preserve"> Электромагнитное излучение</w:t>
      </w:r>
    </w:p>
    <w:p w:rsidR="005E2D38" w:rsidRPr="00A01970" w:rsidRDefault="005E2D38" w:rsidP="005E2D38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> Действительно вредными для человека являются следующие факторы: </w:t>
      </w:r>
    </w:p>
    <w:p w:rsidR="005E2D38" w:rsidRPr="00A01970" w:rsidRDefault="005E2D38" w:rsidP="00A0197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bCs/>
          <w:sz w:val="18"/>
          <w:szCs w:val="18"/>
        </w:rPr>
        <w:t>1. Электростатические поля. </w:t>
      </w:r>
      <w:r w:rsidRPr="00A01970">
        <w:rPr>
          <w:rFonts w:ascii="Times New Roman" w:hAnsi="Times New Roman"/>
          <w:sz w:val="18"/>
          <w:szCs w:val="18"/>
        </w:rPr>
        <w:t>На электронно-лучевой трубке имеется потенциал около 20 000 вольт, что в 100 раз превышает напряжение в сети. Сам по себе потенциал не страшен, но он разгоняет осевшие на экран пылинки до огромных скоростей. И эти пылинки, как пули, врезаются в кожу человека, сидящего перед экраном. </w:t>
      </w:r>
    </w:p>
    <w:p w:rsidR="005E2D38" w:rsidRPr="00A01970" w:rsidRDefault="005E2D38" w:rsidP="00A0197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>Существуют следующие </w:t>
      </w:r>
      <w:r w:rsidRPr="00A01970">
        <w:rPr>
          <w:rFonts w:ascii="Times New Roman" w:hAnsi="Times New Roman"/>
          <w:b/>
          <w:bCs/>
          <w:sz w:val="18"/>
          <w:szCs w:val="18"/>
        </w:rPr>
        <w:t>способы борьбы</w:t>
      </w:r>
      <w:r w:rsidRPr="00A01970">
        <w:rPr>
          <w:rFonts w:ascii="Times New Roman" w:hAnsi="Times New Roman"/>
          <w:sz w:val="18"/>
          <w:szCs w:val="18"/>
        </w:rPr>
        <w:t> с этим явлением: </w:t>
      </w:r>
    </w:p>
    <w:p w:rsidR="005E2D38" w:rsidRPr="00A01970" w:rsidRDefault="005E2D38" w:rsidP="00A0197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>Снижение </w:t>
      </w:r>
      <w:r w:rsidRPr="00A01970">
        <w:rPr>
          <w:rFonts w:ascii="Times New Roman" w:hAnsi="Times New Roman"/>
          <w:b/>
          <w:bCs/>
          <w:sz w:val="18"/>
          <w:szCs w:val="18"/>
        </w:rPr>
        <w:t>количества пыли</w:t>
      </w:r>
      <w:r w:rsidRPr="00A01970">
        <w:rPr>
          <w:rFonts w:ascii="Times New Roman" w:hAnsi="Times New Roman"/>
          <w:sz w:val="18"/>
          <w:szCs w:val="18"/>
        </w:rPr>
        <w:t> в помещении. В частности, в компьютерных классах крайне нежелательно применение мела, поскольку он постепенно переходит с доски на лица детей путем разгона электростатическими полями. Хороший компьютерный класс оборудован маркерной доской, кондиционером и пылеуловителем, а иногда "люстрой Чижевского". Эти устройства снижают количество пыли в помещении, а "люстра Чижевского" еще и подавляет статические поля.</w:t>
      </w:r>
    </w:p>
    <w:p w:rsidR="005E2D38" w:rsidRPr="00A01970" w:rsidRDefault="005E2D38" w:rsidP="00A0197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noProof/>
          <w:sz w:val="18"/>
          <w:szCs w:val="18"/>
          <w:lang w:eastAsia="ru-RU"/>
        </w:rPr>
        <w:drawing>
          <wp:anchor distT="107950" distB="107950" distL="107950" distR="107950" simplePos="0" relativeHeight="251669504" behindDoc="1" locked="0" layoutInCell="1" allowOverlap="0" wp14:anchorId="067C4DEC" wp14:editId="69C61645">
            <wp:simplePos x="0" y="0"/>
            <wp:positionH relativeFrom="margin">
              <wp:align>left</wp:align>
            </wp:positionH>
            <wp:positionV relativeFrom="margin">
              <wp:posOffset>4327801</wp:posOffset>
            </wp:positionV>
            <wp:extent cx="2372995" cy="2019300"/>
            <wp:effectExtent l="0" t="0" r="8255" b="0"/>
            <wp:wrapSquare wrapText="bothSides"/>
            <wp:docPr id="9" name="Рисунок 9" descr="http://sbzosch.ucoz.ru/polezna_info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bzosch.ucoz.ru/polezna_info/det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48" cy="202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970">
        <w:rPr>
          <w:rFonts w:ascii="Times New Roman" w:hAnsi="Times New Roman"/>
          <w:sz w:val="18"/>
          <w:szCs w:val="18"/>
        </w:rPr>
        <w:t>Ну, а самый простой способ борьбы с последствиями электростатического напряжения — после работы за компьютером умыться холодной водой.</w:t>
      </w:r>
    </w:p>
    <w:p w:rsidR="005E2D38" w:rsidRPr="00A01970" w:rsidRDefault="005E2D38" w:rsidP="00A0197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bCs/>
          <w:sz w:val="18"/>
          <w:szCs w:val="18"/>
        </w:rPr>
        <w:t>2. Высокочастотные электромагнитные поля.</w:t>
      </w:r>
      <w:r w:rsidRPr="00A01970">
        <w:rPr>
          <w:rFonts w:ascii="Times New Roman" w:hAnsi="Times New Roman"/>
          <w:sz w:val="18"/>
          <w:szCs w:val="18"/>
        </w:rPr>
        <w:t> Их воздействие сопоставимо с радиацией, но, к счастью, они очень быстро уменьшаются с расстоянием, элементарно экранируются и управляются. Основной их источник — отклоняющая электромагнитная система кинескопа. В современных мониторах излучение отводится вверх и частично назад. Вперед не излучается ничего. Таким образом, стоять позади монитора, наклоняться над ним и смотреть на него сверху не рекомендуется. </w:t>
      </w:r>
    </w:p>
    <w:p w:rsidR="005E2D38" w:rsidRPr="00A01970" w:rsidRDefault="005E2D38" w:rsidP="00A0197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bCs/>
          <w:sz w:val="18"/>
          <w:szCs w:val="18"/>
        </w:rPr>
        <w:lastRenderedPageBreak/>
        <w:t>3. Низкочастотные электромагнитные поля</w:t>
      </w:r>
      <w:r w:rsidRPr="00A01970">
        <w:rPr>
          <w:rFonts w:ascii="Times New Roman" w:hAnsi="Times New Roman"/>
          <w:sz w:val="18"/>
          <w:szCs w:val="18"/>
        </w:rPr>
        <w:t> раньше не считались вредными, поскольку от компьютера они слабее, чем, скажем, от электрического утюга. Однако взаимодействие собственных полей монитора и внешних электромагнитных полей может вызывать интерференцию, из-за которой изображение на экране начинает мерцать, вызывая ухудшение зрения и головную боль. Следует отметить, что жидкокристаллические дисплеи лишены большинства вышеперечисленных недостатков: напряжение на них значительно ниже, а электромагнитного излучения почти нет. </w:t>
      </w:r>
    </w:p>
    <w:p w:rsidR="005E2D38" w:rsidRPr="00A01970" w:rsidRDefault="005E2D38" w:rsidP="00A0197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b/>
          <w:bCs/>
          <w:sz w:val="18"/>
          <w:szCs w:val="18"/>
        </w:rPr>
        <w:t>Нормы работы за компьютером для детей</w:t>
      </w:r>
    </w:p>
    <w:p w:rsidR="00317566" w:rsidRDefault="005E2D38" w:rsidP="00A0197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1970">
        <w:rPr>
          <w:rFonts w:ascii="Times New Roman" w:hAnsi="Times New Roman"/>
          <w:sz w:val="18"/>
          <w:szCs w:val="18"/>
        </w:rPr>
        <w:t>При хорошем оборудовании рабочего места и правильном подборе рода занятий время безопасной работы может быть весьма продолжительным. И, наоборот, при плохой организации рабочего места даже общепринятые нормы могут быть вредны для здоровья.</w:t>
      </w:r>
    </w:p>
    <w:p w:rsidR="00317566" w:rsidRPr="00317566" w:rsidRDefault="00317566" w:rsidP="00317566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317566">
        <w:rPr>
          <w:rFonts w:ascii="Times New Roman" w:hAnsi="Times New Roman"/>
          <w:sz w:val="18"/>
          <w:szCs w:val="18"/>
        </w:rPr>
        <w:t>Детям до трех лет работать за компьютером и играть в компьютерные игры не рекомендуется.</w:t>
      </w:r>
    </w:p>
    <w:p w:rsidR="00317566" w:rsidRPr="00317566" w:rsidRDefault="00317566" w:rsidP="00317566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317566">
        <w:rPr>
          <w:rFonts w:ascii="Times New Roman" w:hAnsi="Times New Roman"/>
          <w:sz w:val="18"/>
          <w:szCs w:val="18"/>
        </w:rPr>
        <w:t>Ребенку дошкольного возраста разрешается проводить за компьютером не более 30 минут в день.</w:t>
      </w:r>
    </w:p>
    <w:p w:rsidR="00DB55B4" w:rsidRPr="00DB55B4" w:rsidRDefault="00DB55B4" w:rsidP="00DB55B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Школьникам </w:t>
      </w:r>
      <w:r w:rsidRPr="00317566">
        <w:rPr>
          <w:rFonts w:ascii="Times New Roman" w:hAnsi="Times New Roman"/>
          <w:sz w:val="18"/>
          <w:szCs w:val="18"/>
        </w:rPr>
        <w:t xml:space="preserve">разрешается проводить за компьютером не более </w:t>
      </w:r>
      <w:r>
        <w:rPr>
          <w:rFonts w:ascii="Times New Roman" w:hAnsi="Times New Roman"/>
          <w:sz w:val="18"/>
          <w:szCs w:val="18"/>
        </w:rPr>
        <w:t>1 часа</w:t>
      </w:r>
      <w:r w:rsidRPr="00317566">
        <w:rPr>
          <w:rFonts w:ascii="Times New Roman" w:hAnsi="Times New Roman"/>
          <w:sz w:val="18"/>
          <w:szCs w:val="18"/>
        </w:rPr>
        <w:t xml:space="preserve"> в день</w:t>
      </w:r>
      <w:r>
        <w:rPr>
          <w:rFonts w:ascii="Times New Roman" w:hAnsi="Times New Roman"/>
          <w:sz w:val="18"/>
          <w:szCs w:val="18"/>
        </w:rPr>
        <w:t xml:space="preserve"> п</w:t>
      </w:r>
      <w:r w:rsidRPr="00DB55B4">
        <w:rPr>
          <w:rFonts w:ascii="Times New Roman" w:hAnsi="Times New Roman"/>
          <w:sz w:val="18"/>
          <w:szCs w:val="18"/>
        </w:rPr>
        <w:t>ри хорошем оборудовании рабочего места.</w:t>
      </w:r>
    </w:p>
    <w:p w:rsidR="005E2D38" w:rsidRDefault="005E2D38" w:rsidP="00A0197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DB55B4" w:rsidRPr="00A01970" w:rsidRDefault="00DB55B4" w:rsidP="00A0197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7F4819" w:rsidRPr="005E2D38" w:rsidRDefault="00E844A1">
      <w:pPr>
        <w:rPr>
          <w:rFonts w:ascii="Times New Roman" w:hAnsi="Times New Roman"/>
          <w:sz w:val="20"/>
          <w:szCs w:val="20"/>
          <w:lang w:val="en-US"/>
        </w:rPr>
      </w:pPr>
      <w:r w:rsidRPr="005E2D38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27F7E558" wp14:editId="6C26223B">
            <wp:extent cx="2819400" cy="1638300"/>
            <wp:effectExtent l="0" t="0" r="0" b="0"/>
            <wp:docPr id="2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8E" w:rsidRPr="00DB55B4" w:rsidRDefault="00E1528E" w:rsidP="00E152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B55B4">
        <w:rPr>
          <w:rFonts w:ascii="Times New Roman" w:hAnsi="Times New Roman"/>
          <w:sz w:val="18"/>
          <w:szCs w:val="18"/>
        </w:rPr>
        <w:t xml:space="preserve">Краевое государственное казённое образовательное учреждение </w:t>
      </w:r>
      <w:r w:rsidR="00516F37" w:rsidRPr="00DB55B4">
        <w:rPr>
          <w:rFonts w:ascii="Times New Roman" w:hAnsi="Times New Roman"/>
          <w:sz w:val="18"/>
          <w:szCs w:val="18"/>
        </w:rPr>
        <w:t xml:space="preserve">ДПО </w:t>
      </w:r>
      <w:r w:rsidRPr="00DB55B4">
        <w:rPr>
          <w:rFonts w:ascii="Times New Roman" w:hAnsi="Times New Roman"/>
          <w:sz w:val="18"/>
          <w:szCs w:val="18"/>
        </w:rPr>
        <w:t>«Учебно-методический центр по гражданской обороне,</w:t>
      </w:r>
    </w:p>
    <w:p w:rsidR="00E1528E" w:rsidRPr="00DB55B4" w:rsidRDefault="00E1528E" w:rsidP="00E152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B55B4">
        <w:rPr>
          <w:rFonts w:ascii="Times New Roman" w:hAnsi="Times New Roman"/>
          <w:sz w:val="18"/>
          <w:szCs w:val="18"/>
        </w:rPr>
        <w:t>чрезвычайным ситуациям и пожарной безопасности</w:t>
      </w:r>
    </w:p>
    <w:p w:rsidR="00E1528E" w:rsidRPr="00DB55B4" w:rsidRDefault="00E1528E" w:rsidP="00E152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B55B4">
        <w:rPr>
          <w:rFonts w:ascii="Times New Roman" w:hAnsi="Times New Roman"/>
          <w:sz w:val="18"/>
          <w:szCs w:val="18"/>
        </w:rPr>
        <w:t>Красноярского края» находится по адресу:</w:t>
      </w:r>
    </w:p>
    <w:p w:rsidR="00E1528E" w:rsidRPr="00DB55B4" w:rsidRDefault="00E1528E" w:rsidP="00E152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B55B4">
        <w:rPr>
          <w:rFonts w:ascii="Times New Roman" w:hAnsi="Times New Roman"/>
          <w:sz w:val="18"/>
          <w:szCs w:val="18"/>
        </w:rPr>
        <w:t xml:space="preserve">660100, г. Красноярск, ул. </w:t>
      </w:r>
      <w:proofErr w:type="gramStart"/>
      <w:r w:rsidRPr="00DB55B4">
        <w:rPr>
          <w:rFonts w:ascii="Times New Roman" w:hAnsi="Times New Roman"/>
          <w:sz w:val="18"/>
          <w:szCs w:val="18"/>
        </w:rPr>
        <w:t>Пролетарская</w:t>
      </w:r>
      <w:proofErr w:type="gramEnd"/>
      <w:r w:rsidRPr="00DB55B4">
        <w:rPr>
          <w:rFonts w:ascii="Times New Roman" w:hAnsi="Times New Roman"/>
          <w:sz w:val="18"/>
          <w:szCs w:val="18"/>
        </w:rPr>
        <w:t>, 155.</w:t>
      </w:r>
    </w:p>
    <w:p w:rsidR="00E1528E" w:rsidRPr="00DB55B4" w:rsidRDefault="00E1528E" w:rsidP="00E152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B55B4">
        <w:rPr>
          <w:rFonts w:ascii="Times New Roman" w:hAnsi="Times New Roman"/>
          <w:sz w:val="18"/>
          <w:szCs w:val="18"/>
        </w:rPr>
        <w:t>Остановка транспорта: ул. Луначарского.</w:t>
      </w:r>
    </w:p>
    <w:p w:rsidR="00E1528E" w:rsidRPr="00DB55B4" w:rsidRDefault="00E1528E" w:rsidP="00E152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B55B4">
        <w:rPr>
          <w:rFonts w:ascii="Times New Roman" w:hAnsi="Times New Roman"/>
          <w:sz w:val="18"/>
          <w:szCs w:val="18"/>
        </w:rPr>
        <w:t>Автобусы  2, 76, 12, 14, 43, 49, 68, 80, 89, 91; троллейбусы 5, 13, 15</w:t>
      </w:r>
    </w:p>
    <w:p w:rsidR="00E1528E" w:rsidRPr="00DB55B4" w:rsidRDefault="00E1528E" w:rsidP="00E152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B55B4">
        <w:rPr>
          <w:rFonts w:ascii="Times New Roman" w:hAnsi="Times New Roman"/>
          <w:sz w:val="18"/>
          <w:szCs w:val="18"/>
        </w:rPr>
        <w:t>т. (391) 243-85-29, т/ф. (391) 243-85-38</w:t>
      </w:r>
    </w:p>
    <w:p w:rsidR="00F45539" w:rsidRPr="00DB55B4" w:rsidRDefault="00F45539" w:rsidP="00E152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45539" w:rsidRPr="00DB55B4" w:rsidRDefault="00F45539" w:rsidP="00E152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D39" w:rsidRPr="005E2D38" w:rsidRDefault="00E844A1" w:rsidP="00A55D39">
      <w:pPr>
        <w:jc w:val="center"/>
        <w:rPr>
          <w:rFonts w:ascii="Times New Roman" w:hAnsi="Times New Roman"/>
          <w:b/>
          <w:noProof/>
          <w:sz w:val="20"/>
          <w:szCs w:val="20"/>
          <w:lang w:val="en-US" w:eastAsia="ru-RU"/>
        </w:rPr>
      </w:pPr>
      <w:r w:rsidRPr="005E2D38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0DFC134B" wp14:editId="1A7CE044">
            <wp:extent cx="733425" cy="733425"/>
            <wp:effectExtent l="0" t="0" r="0" b="0"/>
            <wp:docPr id="5" name="Рисунок 9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39" w:rsidRPr="005E2D38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5E2D38">
        <w:rPr>
          <w:rFonts w:ascii="Times New Roman" w:hAnsi="Times New Roman"/>
          <w:b/>
          <w:color w:val="C00000"/>
          <w:sz w:val="20"/>
          <w:szCs w:val="20"/>
        </w:rPr>
        <w:t xml:space="preserve">Учебно-методический центр </w:t>
      </w:r>
    </w:p>
    <w:p w:rsidR="00A55D39" w:rsidRPr="005E2D38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5E2D38">
        <w:rPr>
          <w:rFonts w:ascii="Times New Roman" w:hAnsi="Times New Roman"/>
          <w:b/>
          <w:color w:val="C00000"/>
          <w:sz w:val="20"/>
          <w:szCs w:val="20"/>
        </w:rPr>
        <w:t>по гражданской обороне,</w:t>
      </w:r>
    </w:p>
    <w:p w:rsidR="00A55D39" w:rsidRPr="005E2D38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5E2D38">
        <w:rPr>
          <w:rFonts w:ascii="Times New Roman" w:hAnsi="Times New Roman"/>
          <w:b/>
          <w:color w:val="C00000"/>
          <w:sz w:val="20"/>
          <w:szCs w:val="20"/>
        </w:rPr>
        <w:t xml:space="preserve">чрезвычайным ситуациям </w:t>
      </w:r>
    </w:p>
    <w:p w:rsidR="00A55D39" w:rsidRPr="005E2D38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5E2D38">
        <w:rPr>
          <w:rFonts w:ascii="Times New Roman" w:hAnsi="Times New Roman"/>
          <w:b/>
          <w:color w:val="C00000"/>
          <w:sz w:val="20"/>
          <w:szCs w:val="20"/>
        </w:rPr>
        <w:t>и пожарной безопасности</w:t>
      </w:r>
    </w:p>
    <w:p w:rsidR="00A55D39" w:rsidRPr="005E2D38" w:rsidRDefault="00A55D39" w:rsidP="00A55D39">
      <w:pPr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5E2D38">
        <w:rPr>
          <w:rFonts w:ascii="Times New Roman" w:hAnsi="Times New Roman"/>
          <w:b/>
          <w:color w:val="C00000"/>
          <w:sz w:val="20"/>
          <w:szCs w:val="20"/>
        </w:rPr>
        <w:t>Красноярского края</w:t>
      </w:r>
    </w:p>
    <w:p w:rsidR="00A55D39" w:rsidRPr="005E2D38" w:rsidRDefault="00A55D39" w:rsidP="00A55D39">
      <w:pPr>
        <w:jc w:val="center"/>
        <w:rPr>
          <w:rFonts w:ascii="Times New Roman" w:hAnsi="Times New Roman"/>
          <w:b/>
          <w:color w:val="C00000"/>
          <w:sz w:val="20"/>
          <w:szCs w:val="20"/>
        </w:rPr>
      </w:pPr>
    </w:p>
    <w:p w:rsidR="001F5D76" w:rsidRPr="005E2D38" w:rsidRDefault="001F5D76" w:rsidP="00A55D39">
      <w:pPr>
        <w:jc w:val="center"/>
        <w:rPr>
          <w:rFonts w:ascii="Times New Roman" w:hAnsi="Times New Roman"/>
          <w:b/>
          <w:color w:val="C00000"/>
          <w:sz w:val="20"/>
          <w:szCs w:val="20"/>
        </w:rPr>
      </w:pPr>
    </w:p>
    <w:p w:rsidR="00F2437C" w:rsidRPr="00B15D4A" w:rsidRDefault="00F2437C" w:rsidP="00B15D4A">
      <w:pPr>
        <w:spacing w:after="0" w:line="240" w:lineRule="auto"/>
        <w:ind w:left="709"/>
        <w:jc w:val="center"/>
        <w:rPr>
          <w:rFonts w:ascii="Times New Roman" w:eastAsiaTheme="minorHAnsi" w:hAnsi="Times New Roman"/>
          <w:b/>
          <w:color w:val="C00000"/>
          <w:sz w:val="32"/>
          <w:szCs w:val="32"/>
        </w:rPr>
      </w:pPr>
      <w:r w:rsidRPr="00B15D4A">
        <w:rPr>
          <w:rFonts w:ascii="Times New Roman" w:eastAsiaTheme="minorHAnsi" w:hAnsi="Times New Roman"/>
          <w:b/>
          <w:color w:val="C00000"/>
          <w:sz w:val="32"/>
          <w:szCs w:val="32"/>
        </w:rPr>
        <w:t>«Правила работы за компьютером»</w:t>
      </w:r>
    </w:p>
    <w:p w:rsidR="00F475BE" w:rsidRPr="005E2D38" w:rsidRDefault="00AD4A59" w:rsidP="00A55D39">
      <w:pPr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5E2D38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 wp14:anchorId="43B45723" wp14:editId="787FA9A9">
            <wp:simplePos x="0" y="0"/>
            <wp:positionH relativeFrom="column">
              <wp:posOffset>144145</wp:posOffset>
            </wp:positionH>
            <wp:positionV relativeFrom="paragraph">
              <wp:posOffset>230505</wp:posOffset>
            </wp:positionV>
            <wp:extent cx="3076575" cy="2301240"/>
            <wp:effectExtent l="0" t="0" r="9525" b="3810"/>
            <wp:wrapSquare wrapText="bothSides"/>
            <wp:docPr id="8" name="Рисунок 8" descr="Правила работы за компьют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работы за компьютер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D76" w:rsidRPr="00A55D39" w:rsidRDefault="001F5D76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9043D5" w:rsidRDefault="009043D5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55D39" w:rsidRDefault="00A55D39" w:rsidP="00A55D39">
      <w:pPr>
        <w:spacing w:after="0" w:line="240" w:lineRule="auto"/>
        <w:ind w:firstLine="397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76657A">
        <w:rPr>
          <w:rFonts w:ascii="Times New Roman" w:hAnsi="Times New Roman"/>
          <w:b/>
          <w:color w:val="C00000"/>
        </w:rPr>
        <w:t>г. Красноярск</w:t>
      </w:r>
    </w:p>
    <w:sectPr w:rsidR="00A55D39" w:rsidSect="007F4819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6005E"/>
    <w:multiLevelType w:val="multilevel"/>
    <w:tmpl w:val="650A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F2591"/>
    <w:multiLevelType w:val="hybridMultilevel"/>
    <w:tmpl w:val="B6E0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19"/>
    <w:rsid w:val="00037129"/>
    <w:rsid w:val="000A05D3"/>
    <w:rsid w:val="000A428A"/>
    <w:rsid w:val="000B02B1"/>
    <w:rsid w:val="000D21A8"/>
    <w:rsid w:val="001111A3"/>
    <w:rsid w:val="0012186B"/>
    <w:rsid w:val="001F5D76"/>
    <w:rsid w:val="00317566"/>
    <w:rsid w:val="00351CD1"/>
    <w:rsid w:val="00371F82"/>
    <w:rsid w:val="00375DD0"/>
    <w:rsid w:val="00410FE2"/>
    <w:rsid w:val="004335F6"/>
    <w:rsid w:val="004416E4"/>
    <w:rsid w:val="0047034C"/>
    <w:rsid w:val="004F51B9"/>
    <w:rsid w:val="00500A33"/>
    <w:rsid w:val="005029E1"/>
    <w:rsid w:val="00516F37"/>
    <w:rsid w:val="005229BF"/>
    <w:rsid w:val="005E2D38"/>
    <w:rsid w:val="005E75FB"/>
    <w:rsid w:val="006D4551"/>
    <w:rsid w:val="006D7C54"/>
    <w:rsid w:val="00731DE6"/>
    <w:rsid w:val="00741D09"/>
    <w:rsid w:val="00775581"/>
    <w:rsid w:val="007F4819"/>
    <w:rsid w:val="008035F1"/>
    <w:rsid w:val="008F4650"/>
    <w:rsid w:val="009019AF"/>
    <w:rsid w:val="009043D5"/>
    <w:rsid w:val="00935FF6"/>
    <w:rsid w:val="00987130"/>
    <w:rsid w:val="00A01970"/>
    <w:rsid w:val="00A55D39"/>
    <w:rsid w:val="00AD4A59"/>
    <w:rsid w:val="00AE1178"/>
    <w:rsid w:val="00B15D4A"/>
    <w:rsid w:val="00B47867"/>
    <w:rsid w:val="00BB1A93"/>
    <w:rsid w:val="00C01E5D"/>
    <w:rsid w:val="00CC017D"/>
    <w:rsid w:val="00CC5B7E"/>
    <w:rsid w:val="00D76122"/>
    <w:rsid w:val="00DB55B4"/>
    <w:rsid w:val="00DF3FD6"/>
    <w:rsid w:val="00E11D33"/>
    <w:rsid w:val="00E124E6"/>
    <w:rsid w:val="00E1528E"/>
    <w:rsid w:val="00E4508D"/>
    <w:rsid w:val="00E54729"/>
    <w:rsid w:val="00E75350"/>
    <w:rsid w:val="00E844A1"/>
    <w:rsid w:val="00F2437C"/>
    <w:rsid w:val="00F45539"/>
    <w:rsid w:val="00F4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5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5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E99B-D3DA-41AC-882A-19AAABF6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Присич Анна Петровна</cp:lastModifiedBy>
  <cp:revision>11</cp:revision>
  <dcterms:created xsi:type="dcterms:W3CDTF">2015-02-19T11:36:00Z</dcterms:created>
  <dcterms:modified xsi:type="dcterms:W3CDTF">2015-02-24T07:57:00Z</dcterms:modified>
</cp:coreProperties>
</file>